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046" w:rsidRDefault="00FA4046" w:rsidP="00FA4046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655200" cy="878400"/>
            <wp:effectExtent l="0" t="0" r="0" b="0"/>
            <wp:wrapTight wrapText="bothSides">
              <wp:wrapPolygon edited="0">
                <wp:start x="0" y="0"/>
                <wp:lineTo x="0" y="21085"/>
                <wp:lineTo x="20741" y="21085"/>
                <wp:lineTo x="2074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zczecin_pole_ochronne-_28129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00" cy="87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18"/>
          <w:szCs w:val="18"/>
        </w:rPr>
        <w:t xml:space="preserve">Rada Osiedla </w:t>
      </w:r>
      <w:proofErr w:type="spellStart"/>
      <w:r>
        <w:rPr>
          <w:rFonts w:ascii="Arial" w:hAnsi="Arial" w:cs="Arial"/>
          <w:b/>
          <w:sz w:val="18"/>
          <w:szCs w:val="18"/>
        </w:rPr>
        <w:t>Niebuszewo</w:t>
      </w:r>
      <w:proofErr w:type="spellEnd"/>
    </w:p>
    <w:p w:rsidR="00FA4046" w:rsidRDefault="00FA4046" w:rsidP="00FA4046">
      <w:pPr>
        <w:spacing w:after="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ul. Komuny Paryskiej 2/3 lok. 108, 71-674 Szczecin</w:t>
      </w:r>
    </w:p>
    <w:p w:rsidR="00FA4046" w:rsidRDefault="00FA4046" w:rsidP="00FA4046">
      <w:pPr>
        <w:spacing w:after="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tel./fax +4891 442 12 77</w:t>
      </w:r>
    </w:p>
    <w:p w:rsidR="00FA4046" w:rsidRDefault="00967EEE" w:rsidP="00FA4046">
      <w:pPr>
        <w:spacing w:after="0"/>
        <w:rPr>
          <w:rFonts w:ascii="Arial" w:hAnsi="Arial" w:cs="Arial"/>
          <w:sz w:val="14"/>
          <w:szCs w:val="14"/>
        </w:rPr>
      </w:pPr>
      <w:hyperlink r:id="rId6" w:history="1">
        <w:r w:rsidR="00FA4046" w:rsidRPr="00FF7A86">
          <w:rPr>
            <w:rStyle w:val="Hipercze"/>
            <w:rFonts w:ascii="Arial" w:hAnsi="Arial"/>
            <w:sz w:val="14"/>
            <w:szCs w:val="14"/>
          </w:rPr>
          <w:t>www.osiedla.szczecin.pl</w:t>
        </w:r>
      </w:hyperlink>
    </w:p>
    <w:p w:rsidR="00FA4046" w:rsidRPr="00FF7A86" w:rsidRDefault="00FA4046" w:rsidP="00FA4046">
      <w:pPr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rada@niebuszewo.szczecin.pl</w:t>
      </w:r>
    </w:p>
    <w:p w:rsidR="00FA4046" w:rsidRDefault="00FA4046" w:rsidP="00FA4046">
      <w:pPr>
        <w:spacing w:after="0"/>
        <w:ind w:left="708"/>
        <w:rPr>
          <w:sz w:val="14"/>
          <w:szCs w:val="14"/>
        </w:rPr>
      </w:pPr>
      <w:r w:rsidRPr="00FF7A86">
        <w:rPr>
          <w:rFonts w:ascii="Arial" w:hAnsi="Arial" w:cs="Arial"/>
          <w:b/>
          <w:sz w:val="18"/>
          <w:szCs w:val="18"/>
        </w:rPr>
        <w:t>Urząd Miasta Szczecin</w:t>
      </w:r>
      <w:r>
        <w:rPr>
          <w:rFonts w:ascii="Arial" w:hAnsi="Arial" w:cs="Arial"/>
          <w:sz w:val="14"/>
          <w:szCs w:val="14"/>
        </w:rPr>
        <w:br/>
        <w:t>p</w:t>
      </w:r>
      <w:r w:rsidRPr="00FF7A86">
        <w:rPr>
          <w:rFonts w:ascii="Arial" w:hAnsi="Arial" w:cs="Arial"/>
          <w:sz w:val="14"/>
          <w:szCs w:val="14"/>
        </w:rPr>
        <w:t>l. Armii Krajowej 1, 70-456 Szczecin</w:t>
      </w:r>
      <w:r w:rsidRPr="00FF7A86"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t xml:space="preserve">            </w:t>
      </w:r>
      <w:r w:rsidRPr="00FF7A86">
        <w:rPr>
          <w:rFonts w:ascii="Arial" w:hAnsi="Arial" w:cs="Arial"/>
          <w:sz w:val="14"/>
          <w:szCs w:val="14"/>
        </w:rPr>
        <w:t xml:space="preserve">tel. +4891 42 45 226, +4891 422 24 36, </w:t>
      </w:r>
      <w:r w:rsidRPr="00FF7A86">
        <w:rPr>
          <w:rFonts w:ascii="Arial" w:hAnsi="Arial" w:cs="Arial"/>
          <w:sz w:val="14"/>
          <w:szCs w:val="14"/>
        </w:rPr>
        <w:br/>
      </w:r>
      <w:r>
        <w:rPr>
          <w:sz w:val="14"/>
          <w:szCs w:val="14"/>
        </w:rPr>
        <w:t xml:space="preserve">              </w:t>
      </w:r>
      <w:hyperlink r:id="rId7" w:history="1">
        <w:r w:rsidRPr="00FF7A86">
          <w:rPr>
            <w:rStyle w:val="Hipercze"/>
            <w:rFonts w:ascii="Arial" w:hAnsi="Arial"/>
            <w:sz w:val="14"/>
            <w:szCs w:val="14"/>
          </w:rPr>
          <w:t>rada@um.szczecin.pl</w:t>
        </w:r>
      </w:hyperlink>
      <w:r w:rsidRPr="00FF7A86">
        <w:rPr>
          <w:rFonts w:ascii="Arial" w:hAnsi="Arial" w:cs="Arial"/>
          <w:sz w:val="14"/>
          <w:szCs w:val="14"/>
        </w:rPr>
        <w:t xml:space="preserve"> -  </w:t>
      </w:r>
      <w:hyperlink r:id="rId8" w:history="1">
        <w:r w:rsidRPr="00FF7A86">
          <w:rPr>
            <w:rStyle w:val="Hipercze"/>
            <w:rFonts w:ascii="Arial" w:hAnsi="Arial"/>
            <w:sz w:val="14"/>
            <w:szCs w:val="14"/>
          </w:rPr>
          <w:t>www.szczecin.pl</w:t>
        </w:r>
      </w:hyperlink>
    </w:p>
    <w:p w:rsidR="00363EE5" w:rsidRDefault="00363EE5" w:rsidP="00363EE5">
      <w:pPr>
        <w:spacing w:after="0"/>
        <w:rPr>
          <w:sz w:val="18"/>
          <w:szCs w:val="18"/>
        </w:rPr>
      </w:pPr>
    </w:p>
    <w:p w:rsidR="00363EE5" w:rsidRPr="00363EE5" w:rsidRDefault="00363EE5" w:rsidP="00363EE5">
      <w:pPr>
        <w:spacing w:after="0"/>
        <w:jc w:val="center"/>
        <w:rPr>
          <w:sz w:val="24"/>
          <w:szCs w:val="24"/>
        </w:rPr>
      </w:pPr>
    </w:p>
    <w:p w:rsidR="00363EE5" w:rsidRPr="003C249A" w:rsidRDefault="00363EE5" w:rsidP="003C249A">
      <w:pPr>
        <w:spacing w:after="0"/>
        <w:jc w:val="center"/>
        <w:rPr>
          <w:rFonts w:ascii="Arial" w:hAnsi="Arial" w:cs="Arial"/>
        </w:rPr>
      </w:pPr>
    </w:p>
    <w:p w:rsidR="00351E79" w:rsidRPr="00A86C35" w:rsidRDefault="00351E79" w:rsidP="00351E79">
      <w:pPr>
        <w:tabs>
          <w:tab w:val="left" w:pos="4536"/>
        </w:tabs>
        <w:spacing w:after="0"/>
        <w:jc w:val="center"/>
        <w:rPr>
          <w:rStyle w:val="apple-style-span"/>
          <w:rFonts w:ascii="Arial" w:hAnsi="Arial" w:cs="Arial"/>
          <w:b/>
          <w:sz w:val="28"/>
          <w:szCs w:val="28"/>
        </w:rPr>
      </w:pPr>
      <w:r w:rsidRPr="00A86C35">
        <w:rPr>
          <w:rStyle w:val="apple-style-span"/>
          <w:rFonts w:ascii="Arial" w:hAnsi="Arial" w:cs="Arial"/>
          <w:b/>
          <w:sz w:val="28"/>
          <w:szCs w:val="28"/>
        </w:rPr>
        <w:t xml:space="preserve">UCHWAŁA </w:t>
      </w:r>
      <w:r>
        <w:rPr>
          <w:rStyle w:val="apple-style-span"/>
          <w:rFonts w:ascii="Arial" w:hAnsi="Arial" w:cs="Arial"/>
          <w:b/>
          <w:sz w:val="28"/>
          <w:szCs w:val="28"/>
        </w:rPr>
        <w:t xml:space="preserve">NR </w:t>
      </w:r>
      <w:r w:rsidR="00475E82">
        <w:rPr>
          <w:rStyle w:val="apple-style-span"/>
          <w:rFonts w:ascii="Arial" w:hAnsi="Arial" w:cs="Arial"/>
          <w:b/>
          <w:sz w:val="28"/>
          <w:szCs w:val="28"/>
        </w:rPr>
        <w:t>2</w:t>
      </w:r>
      <w:r w:rsidR="001337EF">
        <w:rPr>
          <w:rStyle w:val="apple-style-span"/>
          <w:rFonts w:ascii="Arial" w:hAnsi="Arial" w:cs="Arial"/>
          <w:b/>
          <w:sz w:val="28"/>
          <w:szCs w:val="28"/>
        </w:rPr>
        <w:t>9</w:t>
      </w:r>
      <w:r>
        <w:rPr>
          <w:rStyle w:val="apple-style-span"/>
          <w:rFonts w:ascii="Arial" w:hAnsi="Arial" w:cs="Arial"/>
          <w:b/>
          <w:sz w:val="28"/>
          <w:szCs w:val="28"/>
        </w:rPr>
        <w:t>/17</w:t>
      </w:r>
    </w:p>
    <w:p w:rsidR="00351E79" w:rsidRPr="00A86C35" w:rsidRDefault="00351E79" w:rsidP="00351E79">
      <w:pPr>
        <w:tabs>
          <w:tab w:val="left" w:pos="4536"/>
        </w:tabs>
        <w:spacing w:after="0"/>
        <w:jc w:val="center"/>
        <w:rPr>
          <w:rStyle w:val="apple-style-span"/>
          <w:rFonts w:ascii="Arial" w:hAnsi="Arial" w:cs="Arial"/>
          <w:b/>
          <w:sz w:val="28"/>
          <w:szCs w:val="28"/>
        </w:rPr>
      </w:pPr>
      <w:r w:rsidRPr="00A86C35">
        <w:rPr>
          <w:rStyle w:val="apple-style-span"/>
          <w:rFonts w:ascii="Arial" w:hAnsi="Arial" w:cs="Arial"/>
          <w:b/>
          <w:sz w:val="28"/>
          <w:szCs w:val="28"/>
        </w:rPr>
        <w:t xml:space="preserve">Rady Osiedla </w:t>
      </w:r>
      <w:proofErr w:type="spellStart"/>
      <w:r>
        <w:rPr>
          <w:rStyle w:val="apple-style-span"/>
          <w:rFonts w:ascii="Arial" w:hAnsi="Arial" w:cs="Arial"/>
          <w:b/>
          <w:sz w:val="28"/>
          <w:szCs w:val="28"/>
        </w:rPr>
        <w:t>Niebuszewo</w:t>
      </w:r>
      <w:proofErr w:type="spellEnd"/>
    </w:p>
    <w:p w:rsidR="00351E79" w:rsidRPr="00A86C35" w:rsidRDefault="00351E79" w:rsidP="00351E79">
      <w:pPr>
        <w:tabs>
          <w:tab w:val="left" w:pos="4536"/>
        </w:tabs>
        <w:spacing w:after="0"/>
        <w:jc w:val="center"/>
        <w:rPr>
          <w:rStyle w:val="apple-style-span"/>
          <w:rFonts w:ascii="Arial" w:hAnsi="Arial" w:cs="Arial"/>
          <w:b/>
          <w:sz w:val="28"/>
          <w:szCs w:val="28"/>
        </w:rPr>
      </w:pPr>
      <w:r w:rsidRPr="00A86C35">
        <w:rPr>
          <w:rStyle w:val="apple-style-span"/>
          <w:rFonts w:ascii="Arial" w:hAnsi="Arial" w:cs="Arial"/>
          <w:b/>
          <w:sz w:val="28"/>
          <w:szCs w:val="28"/>
        </w:rPr>
        <w:t xml:space="preserve">z dnia </w:t>
      </w:r>
      <w:r>
        <w:rPr>
          <w:rStyle w:val="apple-style-span"/>
          <w:rFonts w:ascii="Arial" w:hAnsi="Arial" w:cs="Arial"/>
          <w:b/>
          <w:sz w:val="28"/>
          <w:szCs w:val="28"/>
        </w:rPr>
        <w:t>23.01.2017 r.</w:t>
      </w:r>
    </w:p>
    <w:p w:rsidR="00351E79" w:rsidRDefault="00351E79" w:rsidP="00351E79">
      <w:pPr>
        <w:spacing w:after="0"/>
        <w:jc w:val="both"/>
        <w:rPr>
          <w:rFonts w:ascii="Arial" w:hAnsi="Arial" w:cs="Arial"/>
          <w:bCs/>
        </w:rPr>
      </w:pPr>
    </w:p>
    <w:p w:rsidR="00351E79" w:rsidRDefault="00351E79" w:rsidP="00351E79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sprawie przyjęcia planu rzeczowo finansowego na rok 2017 r.</w:t>
      </w:r>
    </w:p>
    <w:p w:rsidR="00351E79" w:rsidRDefault="00351E79" w:rsidP="00351E79">
      <w:pPr>
        <w:spacing w:after="0"/>
        <w:jc w:val="both"/>
        <w:rPr>
          <w:rFonts w:ascii="Arial" w:hAnsi="Arial" w:cs="Arial"/>
          <w:bCs/>
        </w:rPr>
      </w:pPr>
    </w:p>
    <w:p w:rsidR="00351E79" w:rsidRDefault="00351E79" w:rsidP="00351E79">
      <w:pPr>
        <w:spacing w:after="0"/>
        <w:jc w:val="both"/>
        <w:rPr>
          <w:rFonts w:ascii="Arial" w:hAnsi="Arial" w:cs="Arial"/>
          <w:color w:val="000000"/>
        </w:rPr>
      </w:pPr>
      <w:r w:rsidRPr="00A86C35">
        <w:rPr>
          <w:rFonts w:ascii="Arial" w:hAnsi="Arial" w:cs="Arial"/>
          <w:bCs/>
        </w:rPr>
        <w:t xml:space="preserve">Na podstawie </w:t>
      </w:r>
      <w:r w:rsidRPr="00797A78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11 pkt. 4</w:t>
      </w:r>
      <w:r w:rsidRPr="00A86C35">
        <w:rPr>
          <w:rFonts w:ascii="Arial" w:hAnsi="Arial" w:cs="Arial"/>
        </w:rPr>
        <w:t xml:space="preserve"> Statutu Osiedla</w:t>
      </w:r>
      <w:r w:rsidRPr="00A86C35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Niebuszewo</w:t>
      </w:r>
      <w:proofErr w:type="spellEnd"/>
      <w:r w:rsidRPr="00A86C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(załącznik do Uchwały Nr XLIV/1309/14 Rady Miasta Szczecin z dnia 8 września 2014 r. w sprawie Statutu Osiedla Miejskiego Gumieńce (Dz. Urz. Woj. Zachodniopomorskiego z 2014 r. , poz. 3923, poz. 3924) </w:t>
      </w:r>
      <w:r w:rsidRPr="00C13B3C">
        <w:rPr>
          <w:rFonts w:ascii="Arial" w:hAnsi="Arial" w:cs="Arial"/>
          <w:b/>
          <w:color w:val="000000"/>
        </w:rPr>
        <w:t xml:space="preserve"> Rada Osiedla</w:t>
      </w:r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Niebuszewo</w:t>
      </w:r>
      <w:proofErr w:type="spellEnd"/>
      <w:r w:rsidRPr="00C13B3C">
        <w:rPr>
          <w:rFonts w:ascii="Arial" w:hAnsi="Arial" w:cs="Arial"/>
          <w:b/>
          <w:color w:val="000000"/>
        </w:rPr>
        <w:t xml:space="preserve"> uchwala co następuje:</w:t>
      </w:r>
      <w:r w:rsidRPr="00A70C32">
        <w:rPr>
          <w:rFonts w:ascii="Arial" w:hAnsi="Arial" w:cs="Arial"/>
          <w:color w:val="000000"/>
        </w:rPr>
        <w:t xml:space="preserve"> </w:t>
      </w:r>
    </w:p>
    <w:p w:rsidR="00351E79" w:rsidRPr="00A86C35" w:rsidRDefault="00351E79" w:rsidP="00351E79">
      <w:pPr>
        <w:spacing w:after="0"/>
        <w:jc w:val="both"/>
        <w:rPr>
          <w:rFonts w:ascii="Arial" w:hAnsi="Arial" w:cs="Arial"/>
          <w:color w:val="000000"/>
        </w:rPr>
      </w:pPr>
    </w:p>
    <w:p w:rsidR="00351E79" w:rsidRDefault="00351E79" w:rsidP="00351E7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§1</w:t>
      </w:r>
    </w:p>
    <w:p w:rsidR="00351E79" w:rsidRDefault="00351E79" w:rsidP="00351E79">
      <w:pPr>
        <w:spacing w:after="0"/>
        <w:jc w:val="center"/>
        <w:rPr>
          <w:rFonts w:ascii="Arial" w:hAnsi="Arial" w:cs="Arial"/>
          <w:b/>
        </w:rPr>
      </w:pPr>
    </w:p>
    <w:p w:rsidR="00351E79" w:rsidRDefault="00351E79" w:rsidP="00351E7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Przyjmuje przedstawiony przez Skarbnika plan rzeczowo finansowy na 2017 rok w następującym brzmieniu:</w:t>
      </w:r>
    </w:p>
    <w:p w:rsidR="00351E79" w:rsidRPr="00C3310F" w:rsidRDefault="00351E79" w:rsidP="00351E79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9123" w:type="dxa"/>
        <w:tblLook w:val="04A0" w:firstRow="1" w:lastRow="0" w:firstColumn="1" w:lastColumn="0" w:noHBand="0" w:noVBand="1"/>
      </w:tblPr>
      <w:tblGrid>
        <w:gridCol w:w="4077"/>
        <w:gridCol w:w="1503"/>
        <w:gridCol w:w="1134"/>
        <w:gridCol w:w="850"/>
        <w:gridCol w:w="1559"/>
      </w:tblGrid>
      <w:tr w:rsidR="00351E79" w:rsidRPr="00C3310F" w:rsidTr="00291ED4">
        <w:trPr>
          <w:trHeight w:val="347"/>
        </w:trPr>
        <w:tc>
          <w:tcPr>
            <w:tcW w:w="4077" w:type="dxa"/>
            <w:vMerge w:val="restart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Zadanie / Działanie</w:t>
            </w:r>
          </w:p>
        </w:tc>
        <w:tc>
          <w:tcPr>
            <w:tcW w:w="3487" w:type="dxa"/>
            <w:gridSpan w:val="3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Klasyfikacja</w:t>
            </w:r>
          </w:p>
        </w:tc>
        <w:tc>
          <w:tcPr>
            <w:tcW w:w="1559" w:type="dxa"/>
            <w:vMerge w:val="restart"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Projekt planu</w:t>
            </w:r>
          </w:p>
        </w:tc>
      </w:tr>
      <w:tr w:rsidR="00351E79" w:rsidRPr="00C3310F" w:rsidTr="00291ED4">
        <w:trPr>
          <w:trHeight w:val="315"/>
        </w:trPr>
        <w:tc>
          <w:tcPr>
            <w:tcW w:w="4077" w:type="dxa"/>
            <w:vMerge/>
            <w:hideMark/>
          </w:tcPr>
          <w:p w:rsidR="00351E79" w:rsidRPr="00C3310F" w:rsidRDefault="00351E79" w:rsidP="00291ED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dział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rozdział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</w:t>
            </w:r>
          </w:p>
        </w:tc>
        <w:tc>
          <w:tcPr>
            <w:tcW w:w="1559" w:type="dxa"/>
            <w:vMerge/>
            <w:hideMark/>
          </w:tcPr>
          <w:p w:rsidR="00351E79" w:rsidRPr="00C3310F" w:rsidRDefault="00351E79" w:rsidP="00291ED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1E79" w:rsidRPr="00C3310F" w:rsidTr="00291ED4">
        <w:trPr>
          <w:trHeight w:val="31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351E79" w:rsidRPr="00C3310F" w:rsidTr="00291ED4">
        <w:trPr>
          <w:trHeight w:val="52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Diety przewodniczącego</w:t>
            </w: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75095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3030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F9051C" w:rsidP="00967EEE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238</w:t>
            </w:r>
            <w:r w:rsidR="00967E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67E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351E79" w:rsidRPr="00C3310F" w:rsidTr="00291ED4">
        <w:trPr>
          <w:trHeight w:val="31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351E79" w:rsidRPr="00C3310F" w:rsidTr="00291ED4">
        <w:trPr>
          <w:trHeight w:val="52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Diety Zarządu</w:t>
            </w: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75095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3030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351E79" w:rsidP="00291ED4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51E79" w:rsidRPr="00C3310F" w:rsidTr="00291ED4">
        <w:trPr>
          <w:trHeight w:val="31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351E79" w:rsidRPr="00C3310F" w:rsidTr="00291ED4">
        <w:trPr>
          <w:trHeight w:val="52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sz w:val="24"/>
                <w:szCs w:val="24"/>
              </w:rPr>
              <w:t>Obsługa</w:t>
            </w:r>
            <w:r w:rsidRPr="00C3310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i funkcjonowanie Rad Osiedli</w:t>
            </w: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75022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F9051C" w:rsidP="00291ED4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2000</w:t>
            </w:r>
            <w:r w:rsidR="00351E79" w:rsidRPr="00C3310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51E79" w:rsidRPr="00C3310F" w:rsidTr="00291ED4">
        <w:trPr>
          <w:trHeight w:val="31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51E79" w:rsidRPr="00C3310F" w:rsidTr="00291ED4">
        <w:trPr>
          <w:trHeight w:val="31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 xml:space="preserve"> - wynagrodzenia bezosobowe (umowy zlecenia - sprzątanie)</w:t>
            </w: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4170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351E79" w:rsidP="00291ED4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</w:tr>
      <w:tr w:rsidR="00351E79" w:rsidRPr="00C3310F" w:rsidTr="00291ED4">
        <w:trPr>
          <w:trHeight w:val="31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351E79" w:rsidRPr="00C3310F" w:rsidTr="00291ED4">
        <w:trPr>
          <w:trHeight w:val="31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 xml:space="preserve"> - zakup materiałów</w:t>
            </w: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4210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F9051C" w:rsidP="00291ED4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500</w:t>
            </w:r>
            <w:r w:rsidR="00351E79" w:rsidRPr="00C3310F">
              <w:rPr>
                <w:rFonts w:eastAsia="Times New Roman"/>
                <w:color w:val="000000"/>
                <w:sz w:val="24"/>
                <w:szCs w:val="24"/>
              </w:rPr>
              <w:t>,00</w:t>
            </w:r>
          </w:p>
        </w:tc>
      </w:tr>
      <w:tr w:rsidR="00351E79" w:rsidRPr="00C3310F" w:rsidTr="00291ED4">
        <w:trPr>
          <w:trHeight w:val="31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351E79" w:rsidRPr="00C3310F" w:rsidTr="00291ED4">
        <w:trPr>
          <w:trHeight w:val="31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 xml:space="preserve"> - zakup usług pozostałych</w:t>
            </w: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4300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F9051C" w:rsidP="00291ED4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1500</w:t>
            </w:r>
            <w:r w:rsidR="00351E79" w:rsidRPr="00C3310F">
              <w:rPr>
                <w:rFonts w:eastAsia="Times New Roman"/>
                <w:color w:val="000000"/>
                <w:sz w:val="24"/>
                <w:szCs w:val="24"/>
              </w:rPr>
              <w:t>,00</w:t>
            </w:r>
          </w:p>
        </w:tc>
      </w:tr>
      <w:tr w:rsidR="00351E79" w:rsidRPr="00C3310F" w:rsidTr="00291ED4">
        <w:trPr>
          <w:trHeight w:val="31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351E79" w:rsidRPr="00C3310F" w:rsidTr="00291ED4">
        <w:trPr>
          <w:trHeight w:val="52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Działalność na rzecz mieszkańców</w:t>
            </w: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75022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421692" w:rsidP="00967EEE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27976</w:t>
            </w:r>
            <w:r w:rsidR="00351E79" w:rsidRPr="00C3310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67E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351E79" w:rsidRPr="00C3310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E79" w:rsidRPr="00C3310F" w:rsidTr="00291ED4">
        <w:trPr>
          <w:trHeight w:val="31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351E79" w:rsidRPr="00C3310F" w:rsidTr="00291ED4">
        <w:trPr>
          <w:trHeight w:val="31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 xml:space="preserve"> - wynagrodzenia bezosobowe (umowy zlecenia)</w:t>
            </w: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4170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351E79" w:rsidP="00291ED4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</w:tr>
      <w:tr w:rsidR="00351E79" w:rsidRPr="00C3310F" w:rsidTr="00291ED4">
        <w:trPr>
          <w:trHeight w:val="31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351E79" w:rsidRPr="00C3310F" w:rsidTr="00291ED4">
        <w:trPr>
          <w:trHeight w:val="31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 xml:space="preserve"> - nagrody</w:t>
            </w: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4190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421692" w:rsidP="00421692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8000</w:t>
            </w:r>
            <w:r w:rsidR="00351E79" w:rsidRPr="00C3310F">
              <w:rPr>
                <w:rFonts w:eastAsia="Times New Roman"/>
                <w:color w:val="000000"/>
                <w:sz w:val="24"/>
                <w:szCs w:val="24"/>
              </w:rPr>
              <w:t>,00</w:t>
            </w:r>
          </w:p>
        </w:tc>
      </w:tr>
      <w:tr w:rsidR="00351E79" w:rsidRPr="00C3310F" w:rsidTr="00291ED4">
        <w:trPr>
          <w:trHeight w:val="31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351E79" w:rsidRPr="00C3310F" w:rsidTr="00291ED4">
        <w:trPr>
          <w:trHeight w:val="31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 xml:space="preserve"> - zakup materiałów</w:t>
            </w: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4210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421692" w:rsidP="00421692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5976</w:t>
            </w:r>
            <w:r w:rsidR="00351E79" w:rsidRPr="00C3310F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351E79" w:rsidRPr="00C3310F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351E79" w:rsidRPr="00C3310F" w:rsidTr="00291ED4">
        <w:trPr>
          <w:trHeight w:val="31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351E79" w:rsidRPr="00C3310F" w:rsidTr="00291ED4">
        <w:trPr>
          <w:trHeight w:val="31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 xml:space="preserve"> - zakup </w:t>
            </w:r>
            <w:r w:rsidR="00967EEE" w:rsidRPr="00C3310F">
              <w:rPr>
                <w:rFonts w:eastAsia="Times New Roman"/>
                <w:color w:val="000000"/>
                <w:sz w:val="24"/>
                <w:szCs w:val="24"/>
              </w:rPr>
              <w:t>energii</w:t>
            </w:r>
            <w:bookmarkStart w:id="0" w:name="_GoBack"/>
            <w:bookmarkEnd w:id="0"/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4260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351E79" w:rsidP="00291ED4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</w:tr>
      <w:tr w:rsidR="00351E79" w:rsidRPr="00C3310F" w:rsidTr="00291ED4">
        <w:trPr>
          <w:trHeight w:val="31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351E79" w:rsidRPr="00C3310F" w:rsidTr="00291ED4">
        <w:trPr>
          <w:trHeight w:val="31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 xml:space="preserve"> - zakup usług pozostałych</w:t>
            </w: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4300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421692" w:rsidP="00421692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14000</w:t>
            </w:r>
            <w:r w:rsidR="00351E79" w:rsidRPr="00C3310F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="00351E79" w:rsidRPr="00C3310F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351E79" w:rsidRPr="00C3310F" w:rsidTr="00291ED4">
        <w:trPr>
          <w:trHeight w:val="31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351E79" w:rsidRPr="00C3310F" w:rsidTr="00291ED4">
        <w:trPr>
          <w:trHeight w:val="31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 xml:space="preserve"> - ubezpieczenia</w:t>
            </w: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4430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351E79" w:rsidP="00291ED4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</w:tr>
      <w:tr w:rsidR="00351E79" w:rsidRPr="00C3310F" w:rsidTr="00291ED4">
        <w:trPr>
          <w:trHeight w:val="31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351E79" w:rsidP="00291ED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351E79" w:rsidRPr="00C3310F" w:rsidTr="00291ED4">
        <w:trPr>
          <w:trHeight w:val="525"/>
        </w:trPr>
        <w:tc>
          <w:tcPr>
            <w:tcW w:w="4077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OGÓŁEM WYDATKI</w:t>
            </w:r>
          </w:p>
        </w:tc>
        <w:tc>
          <w:tcPr>
            <w:tcW w:w="1503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51E79" w:rsidRPr="00C3310F" w:rsidRDefault="00351E79" w:rsidP="00291E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310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1E79" w:rsidRPr="00C3310F" w:rsidRDefault="00421692" w:rsidP="00421692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32361</w:t>
            </w:r>
            <w:r w:rsidR="00351E79" w:rsidRPr="00C3310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</w:tbl>
    <w:p w:rsidR="00351E79" w:rsidRDefault="00351E79" w:rsidP="00351E79">
      <w:pPr>
        <w:spacing w:after="0"/>
        <w:ind w:left="374"/>
        <w:jc w:val="both"/>
        <w:rPr>
          <w:rFonts w:ascii="Arial" w:hAnsi="Arial" w:cs="Arial"/>
        </w:rPr>
      </w:pPr>
    </w:p>
    <w:p w:rsidR="00351E79" w:rsidRDefault="00351E79" w:rsidP="00351E79">
      <w:pPr>
        <w:spacing w:after="0"/>
        <w:ind w:left="374"/>
        <w:jc w:val="both"/>
        <w:rPr>
          <w:rFonts w:ascii="Arial" w:hAnsi="Arial" w:cs="Arial"/>
        </w:rPr>
      </w:pPr>
    </w:p>
    <w:p w:rsidR="00351E79" w:rsidRDefault="00351E79" w:rsidP="00351E7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§2</w:t>
      </w:r>
    </w:p>
    <w:p w:rsidR="00351E79" w:rsidRDefault="00351E79" w:rsidP="00351E79">
      <w:pPr>
        <w:spacing w:after="0"/>
        <w:jc w:val="center"/>
        <w:rPr>
          <w:rFonts w:ascii="Arial" w:hAnsi="Arial" w:cs="Arial"/>
          <w:b/>
        </w:rPr>
      </w:pPr>
    </w:p>
    <w:p w:rsidR="00351E79" w:rsidRPr="00A86C35" w:rsidRDefault="00351E79" w:rsidP="00351E7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wchodzi w życie </w:t>
      </w:r>
      <w:r w:rsidRPr="00A86C35">
        <w:rPr>
          <w:rFonts w:ascii="Arial" w:hAnsi="Arial" w:cs="Arial"/>
        </w:rPr>
        <w:t>z dniem podjęcia.</w:t>
      </w:r>
    </w:p>
    <w:p w:rsidR="00351E79" w:rsidRDefault="00351E79" w:rsidP="00351E79">
      <w:pPr>
        <w:spacing w:after="0"/>
        <w:ind w:left="374"/>
        <w:jc w:val="center"/>
        <w:rPr>
          <w:rFonts w:ascii="Arial" w:hAnsi="Arial" w:cs="Arial"/>
        </w:rPr>
      </w:pPr>
    </w:p>
    <w:p w:rsidR="00351E79" w:rsidRDefault="00351E79" w:rsidP="00351E79">
      <w:pPr>
        <w:spacing w:after="0"/>
        <w:ind w:left="374"/>
        <w:jc w:val="center"/>
        <w:rPr>
          <w:rFonts w:ascii="Arial" w:hAnsi="Arial" w:cs="Arial"/>
        </w:rPr>
      </w:pPr>
    </w:p>
    <w:p w:rsidR="00351E79" w:rsidRDefault="00351E79" w:rsidP="00351E79">
      <w:pPr>
        <w:ind w:left="374"/>
        <w:jc w:val="center"/>
        <w:rPr>
          <w:rFonts w:ascii="Arial" w:hAnsi="Arial" w:cs="Arial"/>
        </w:rPr>
      </w:pPr>
    </w:p>
    <w:p w:rsidR="00351E79" w:rsidRDefault="00351E79" w:rsidP="00351E79">
      <w:pPr>
        <w:ind w:left="374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……………………….</w:t>
      </w:r>
    </w:p>
    <w:p w:rsidR="00351E79" w:rsidRDefault="00351E79" w:rsidP="00351E79">
      <w:pPr>
        <w:spacing w:after="0"/>
        <w:ind w:left="5664" w:hanging="5290"/>
        <w:rPr>
          <w:rFonts w:ascii="Arial" w:hAnsi="Arial" w:cs="Arial"/>
        </w:rPr>
      </w:pPr>
      <w:r>
        <w:rPr>
          <w:rFonts w:ascii="Arial" w:hAnsi="Arial" w:cs="Arial"/>
        </w:rPr>
        <w:t>Skarbnik Rady Osiedla                                                      Przewodniczący Rady Osiedla</w:t>
      </w:r>
    </w:p>
    <w:p w:rsidR="00657F7B" w:rsidRDefault="00657F7B" w:rsidP="003C249A">
      <w:pPr>
        <w:spacing w:after="0"/>
        <w:jc w:val="both"/>
        <w:rPr>
          <w:rFonts w:ascii="Arial" w:hAnsi="Arial" w:cs="Arial"/>
          <w:shd w:val="clear" w:color="auto" w:fill="FFFFFF"/>
        </w:rPr>
      </w:pPr>
    </w:p>
    <w:p w:rsidR="003C249A" w:rsidRPr="00976606" w:rsidRDefault="003C249A" w:rsidP="003C249A">
      <w:pPr>
        <w:spacing w:after="0"/>
        <w:jc w:val="both"/>
        <w:rPr>
          <w:rFonts w:ascii="Arial" w:hAnsi="Arial" w:cs="Arial"/>
          <w:shd w:val="clear" w:color="auto" w:fill="FFFFFF"/>
        </w:rPr>
      </w:pPr>
    </w:p>
    <w:p w:rsidR="003C249A" w:rsidRPr="00976606" w:rsidRDefault="003C249A" w:rsidP="003C249A">
      <w:pPr>
        <w:spacing w:after="0"/>
        <w:jc w:val="both"/>
        <w:rPr>
          <w:rFonts w:ascii="Arial" w:hAnsi="Arial" w:cs="Arial"/>
          <w:shd w:val="clear" w:color="auto" w:fill="FFFFFF"/>
        </w:rPr>
      </w:pPr>
    </w:p>
    <w:p w:rsidR="00976606" w:rsidRPr="00976606" w:rsidRDefault="00976606" w:rsidP="003C249A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:rsidR="00976606" w:rsidRPr="00976606" w:rsidRDefault="00976606" w:rsidP="003C249A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:rsidR="00976606" w:rsidRPr="00976606" w:rsidRDefault="00976606" w:rsidP="003C249A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:rsidR="00976606" w:rsidRPr="00976606" w:rsidRDefault="00976606" w:rsidP="003C249A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:rsidR="00976606" w:rsidRPr="00976606" w:rsidRDefault="00976606" w:rsidP="003C249A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:rsidR="00976606" w:rsidRPr="00976606" w:rsidRDefault="00976606" w:rsidP="003C249A">
      <w:pPr>
        <w:spacing w:after="0"/>
        <w:jc w:val="center"/>
        <w:rPr>
          <w:rFonts w:ascii="Arial" w:hAnsi="Arial" w:cs="Arial"/>
          <w:shd w:val="clear" w:color="auto" w:fill="FFFFFF"/>
        </w:rPr>
      </w:pPr>
    </w:p>
    <w:sectPr w:rsidR="00976606" w:rsidRPr="00976606" w:rsidSect="00A3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2D0"/>
    <w:multiLevelType w:val="hybridMultilevel"/>
    <w:tmpl w:val="1A4E9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3328D"/>
    <w:multiLevelType w:val="multilevel"/>
    <w:tmpl w:val="E62CA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93674A"/>
    <w:multiLevelType w:val="hybridMultilevel"/>
    <w:tmpl w:val="8F7E68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5647EC"/>
    <w:multiLevelType w:val="hybridMultilevel"/>
    <w:tmpl w:val="D076F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D2B17"/>
    <w:multiLevelType w:val="hybridMultilevel"/>
    <w:tmpl w:val="8632C2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555A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F5"/>
    <w:rsid w:val="00014B47"/>
    <w:rsid w:val="00080C2D"/>
    <w:rsid w:val="000916F8"/>
    <w:rsid w:val="000B1827"/>
    <w:rsid w:val="000F3BF7"/>
    <w:rsid w:val="0010217A"/>
    <w:rsid w:val="001337EF"/>
    <w:rsid w:val="001432AD"/>
    <w:rsid w:val="001564EE"/>
    <w:rsid w:val="00201D73"/>
    <w:rsid w:val="0020314F"/>
    <w:rsid w:val="00265572"/>
    <w:rsid w:val="0028686A"/>
    <w:rsid w:val="00287C9D"/>
    <w:rsid w:val="002F63E8"/>
    <w:rsid w:val="00332017"/>
    <w:rsid w:val="00351E79"/>
    <w:rsid w:val="00363EE5"/>
    <w:rsid w:val="00373CF0"/>
    <w:rsid w:val="003C0621"/>
    <w:rsid w:val="003C22EC"/>
    <w:rsid w:val="003C249A"/>
    <w:rsid w:val="003D6731"/>
    <w:rsid w:val="003E244A"/>
    <w:rsid w:val="00421692"/>
    <w:rsid w:val="00442A93"/>
    <w:rsid w:val="00475E82"/>
    <w:rsid w:val="004F7F5F"/>
    <w:rsid w:val="00510BF6"/>
    <w:rsid w:val="005D30EC"/>
    <w:rsid w:val="005E060F"/>
    <w:rsid w:val="00624EBE"/>
    <w:rsid w:val="006506FA"/>
    <w:rsid w:val="00657F7B"/>
    <w:rsid w:val="0067772D"/>
    <w:rsid w:val="006D2F9B"/>
    <w:rsid w:val="006E4BEC"/>
    <w:rsid w:val="007050DB"/>
    <w:rsid w:val="00761BAD"/>
    <w:rsid w:val="00796E00"/>
    <w:rsid w:val="00897552"/>
    <w:rsid w:val="008A6212"/>
    <w:rsid w:val="008D23DE"/>
    <w:rsid w:val="009062D3"/>
    <w:rsid w:val="0095425A"/>
    <w:rsid w:val="00955430"/>
    <w:rsid w:val="00967EEE"/>
    <w:rsid w:val="0097076D"/>
    <w:rsid w:val="00973451"/>
    <w:rsid w:val="00976606"/>
    <w:rsid w:val="009776CF"/>
    <w:rsid w:val="009806FD"/>
    <w:rsid w:val="009A5F75"/>
    <w:rsid w:val="009D0BC6"/>
    <w:rsid w:val="009D28CF"/>
    <w:rsid w:val="009E014F"/>
    <w:rsid w:val="009E1107"/>
    <w:rsid w:val="009E2888"/>
    <w:rsid w:val="00A30A01"/>
    <w:rsid w:val="00A34E89"/>
    <w:rsid w:val="00A37F9C"/>
    <w:rsid w:val="00A922F5"/>
    <w:rsid w:val="00AC6ACF"/>
    <w:rsid w:val="00AD6B73"/>
    <w:rsid w:val="00AE5B40"/>
    <w:rsid w:val="00B239DB"/>
    <w:rsid w:val="00BD4A87"/>
    <w:rsid w:val="00C653B7"/>
    <w:rsid w:val="00CC346E"/>
    <w:rsid w:val="00D06336"/>
    <w:rsid w:val="00D11C70"/>
    <w:rsid w:val="00D31F85"/>
    <w:rsid w:val="00D84B2D"/>
    <w:rsid w:val="00EC3E0C"/>
    <w:rsid w:val="00F040E5"/>
    <w:rsid w:val="00F21EC6"/>
    <w:rsid w:val="00F643CB"/>
    <w:rsid w:val="00F9051C"/>
    <w:rsid w:val="00FA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CE83F-CA1A-4DCF-95E4-EA7E82C3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2F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922F5"/>
    <w:rPr>
      <w:b/>
      <w:bCs/>
    </w:rPr>
  </w:style>
  <w:style w:type="character" w:customStyle="1" w:styleId="apple-converted-space">
    <w:name w:val="apple-converted-space"/>
    <w:basedOn w:val="Domylnaczcionkaakapitu"/>
    <w:rsid w:val="00A922F5"/>
  </w:style>
  <w:style w:type="character" w:styleId="Hipercze">
    <w:name w:val="Hyperlink"/>
    <w:basedOn w:val="Domylnaczcionkaakapitu"/>
    <w:uiPriority w:val="99"/>
    <w:unhideWhenUsed/>
    <w:rsid w:val="004F7F5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2D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omylnaczcionkaakapitu"/>
    <w:rsid w:val="00351E79"/>
  </w:style>
  <w:style w:type="table" w:styleId="Tabela-Siatka">
    <w:name w:val="Table Grid"/>
    <w:basedOn w:val="Standardowy"/>
    <w:uiPriority w:val="59"/>
    <w:rsid w:val="00351E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a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iedla.szczecin.p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</dc:creator>
  <cp:lastModifiedBy>Łukasz Kadłubowski</cp:lastModifiedBy>
  <cp:revision>5</cp:revision>
  <cp:lastPrinted>2017-01-27T09:39:00Z</cp:lastPrinted>
  <dcterms:created xsi:type="dcterms:W3CDTF">2017-01-23T09:16:00Z</dcterms:created>
  <dcterms:modified xsi:type="dcterms:W3CDTF">2017-02-11T11:41:00Z</dcterms:modified>
</cp:coreProperties>
</file>